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B" w:rsidRDefault="003E4CE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Zarządzenie Nr  4</w:t>
      </w:r>
    </w:p>
    <w:p w:rsidR="00EE161B" w:rsidRDefault="006F06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Dyrektora Powiatowego Urzędu Pracy w Otwocku</w:t>
      </w:r>
    </w:p>
    <w:p w:rsidR="00EE161B" w:rsidRDefault="007314C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02</w:t>
      </w:r>
      <w:r w:rsidR="006F06F8">
        <w:rPr>
          <w:b/>
          <w:sz w:val="28"/>
        </w:rPr>
        <w:t xml:space="preserve"> </w:t>
      </w:r>
      <w:r w:rsidR="00CF7F85">
        <w:rPr>
          <w:b/>
          <w:sz w:val="28"/>
        </w:rPr>
        <w:t>kwietnia 2009</w:t>
      </w:r>
      <w:r w:rsidR="006F06F8">
        <w:rPr>
          <w:b/>
          <w:sz w:val="28"/>
        </w:rPr>
        <w:t>r.</w:t>
      </w:r>
    </w:p>
    <w:p w:rsidR="00EE161B" w:rsidRDefault="00EE161B">
      <w:pPr>
        <w:spacing w:line="360" w:lineRule="auto"/>
        <w:jc w:val="center"/>
        <w:rPr>
          <w:b/>
          <w:sz w:val="28"/>
        </w:rPr>
      </w:pPr>
    </w:p>
    <w:p w:rsidR="00E41063" w:rsidRDefault="006F06F8" w:rsidP="00E41063">
      <w:pPr>
        <w:pStyle w:val="Nagwek3"/>
      </w:pPr>
      <w:r>
        <w:t xml:space="preserve">w sprawie </w:t>
      </w:r>
      <w:r w:rsidR="00E41063">
        <w:t xml:space="preserve">zmiany w „Regulaminie Komisji Przetargowej </w:t>
      </w:r>
    </w:p>
    <w:p w:rsidR="00CF7F85" w:rsidRDefault="00E41063" w:rsidP="00E41063">
      <w:pPr>
        <w:pStyle w:val="Nagwek3"/>
      </w:pPr>
      <w:r>
        <w:t>w Powiatowym Urzędzie Pracy w Otwocku”</w:t>
      </w:r>
    </w:p>
    <w:p w:rsidR="005E7A13" w:rsidRDefault="005E7A13" w:rsidP="00E41063">
      <w:pPr>
        <w:pStyle w:val="Nagwek3"/>
      </w:pPr>
    </w:p>
    <w:p w:rsidR="00EE161B" w:rsidRPr="005E7A13" w:rsidRDefault="005E7A13" w:rsidP="005E7A13">
      <w:pPr>
        <w:pStyle w:val="Nagwek3"/>
        <w:jc w:val="both"/>
        <w:rPr>
          <w:b w:val="0"/>
          <w:i w:val="0"/>
        </w:rPr>
      </w:pPr>
      <w:r>
        <w:rPr>
          <w:b w:val="0"/>
          <w:i w:val="0"/>
        </w:rPr>
        <w:t xml:space="preserve">Na </w:t>
      </w:r>
      <w:r w:rsidRPr="005E7A13">
        <w:rPr>
          <w:b w:val="0"/>
          <w:i w:val="0"/>
        </w:rPr>
        <w:t xml:space="preserve">podstawie § 13 </w:t>
      </w:r>
      <w:proofErr w:type="spellStart"/>
      <w:r w:rsidRPr="005E7A13">
        <w:rPr>
          <w:b w:val="0"/>
          <w:i w:val="0"/>
        </w:rPr>
        <w:t>pkt</w:t>
      </w:r>
      <w:proofErr w:type="spellEnd"/>
      <w:r>
        <w:rPr>
          <w:b w:val="0"/>
          <w:i w:val="0"/>
        </w:rPr>
        <w:t xml:space="preserve"> 16 i </w:t>
      </w:r>
      <w:proofErr w:type="spellStart"/>
      <w:r>
        <w:rPr>
          <w:b w:val="0"/>
          <w:i w:val="0"/>
        </w:rPr>
        <w:t>pkt</w:t>
      </w:r>
      <w:proofErr w:type="spellEnd"/>
      <w:r>
        <w:rPr>
          <w:b w:val="0"/>
          <w:i w:val="0"/>
        </w:rPr>
        <w:t xml:space="preserve"> 18 Regulaminu Organizacyjnego Powiatowego Urzędu Pracy w Otwocku zarządzam co następuje:</w:t>
      </w:r>
      <w:r w:rsidR="00CF7F85">
        <w:t xml:space="preserve"> </w:t>
      </w:r>
    </w:p>
    <w:p w:rsidR="00EE161B" w:rsidRDefault="006F06F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E41063" w:rsidRDefault="00E41063" w:rsidP="00CA1C17">
      <w:pPr>
        <w:spacing w:line="360" w:lineRule="auto"/>
        <w:ind w:left="708"/>
        <w:jc w:val="both"/>
        <w:rPr>
          <w:sz w:val="24"/>
        </w:rPr>
      </w:pPr>
    </w:p>
    <w:p w:rsidR="00EE161B" w:rsidRDefault="00E41063" w:rsidP="00CA1C17">
      <w:pPr>
        <w:spacing w:line="276" w:lineRule="auto"/>
        <w:ind w:left="348"/>
        <w:jc w:val="both"/>
        <w:rPr>
          <w:sz w:val="24"/>
        </w:rPr>
      </w:pPr>
      <w:r>
        <w:rPr>
          <w:sz w:val="24"/>
        </w:rPr>
        <w:t>W załączniku do Zarządzenia Nr 10 Dyrektora Powiatowego Urzędu Pracy w Otwocku z dnia 19 czerwca 2006r. stanowiącego „Regulamin Komisji Przetargowej w Powiatowym Urzędzie Pracy w Otwocku” postanowienia</w:t>
      </w:r>
      <w:r w:rsidRPr="00E41063">
        <w:rPr>
          <w:sz w:val="24"/>
        </w:rPr>
        <w:t xml:space="preserve"> §</w:t>
      </w:r>
      <w:r>
        <w:rPr>
          <w:sz w:val="24"/>
        </w:rPr>
        <w:t xml:space="preserve"> 7 otrzymują brzmienie:</w:t>
      </w:r>
    </w:p>
    <w:p w:rsidR="00E41063" w:rsidRDefault="005E7A13" w:rsidP="00CA1C17">
      <w:pPr>
        <w:spacing w:line="276" w:lineRule="auto"/>
        <w:ind w:left="348"/>
        <w:jc w:val="both"/>
        <w:rPr>
          <w:sz w:val="24"/>
        </w:rPr>
      </w:pPr>
      <w:r>
        <w:rPr>
          <w:sz w:val="24"/>
        </w:rPr>
        <w:t>„</w:t>
      </w:r>
      <w:r w:rsidR="003C6494">
        <w:rPr>
          <w:sz w:val="24"/>
        </w:rPr>
        <w:t>Harmonogram postępowania zamawiającego w danym zamówieniu:</w:t>
      </w:r>
    </w:p>
    <w:p w:rsidR="003C6494" w:rsidRPr="00CA1C17" w:rsidRDefault="003C6494" w:rsidP="00CA1C17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CA1C17">
        <w:rPr>
          <w:sz w:val="24"/>
        </w:rPr>
        <w:t>przez pracownika merytorycznie odpowiedzialnego w ramach prowadzonej sprawy:</w:t>
      </w:r>
    </w:p>
    <w:p w:rsidR="003C6494" w:rsidRDefault="003C6494" w:rsidP="00CA1C1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przygotowanie wniosku dotyczącego określenia przedmiotu i wartości zamówienia </w:t>
      </w:r>
      <w:r w:rsidR="00CA1C17">
        <w:rPr>
          <w:sz w:val="24"/>
        </w:rPr>
        <w:t xml:space="preserve">              </w:t>
      </w:r>
      <w:r>
        <w:rPr>
          <w:sz w:val="24"/>
        </w:rPr>
        <w:t>(wzór w zał.)</w:t>
      </w:r>
    </w:p>
    <w:p w:rsidR="003C6494" w:rsidRDefault="003C6494" w:rsidP="00CA1C1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opracowanie specyfikacji istotnych warunków zamówienia (wzór w zał.)</w:t>
      </w:r>
    </w:p>
    <w:p w:rsidR="003C6494" w:rsidRDefault="003C6494" w:rsidP="00CA1C1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opracowanie informacji niezbędnych do przeprowadzenia postępowania z wolnej ręki zgodnie z art. 68 ust. 1 ustawy, z zastrzeżeniem postanowień ust. 3</w:t>
      </w:r>
    </w:p>
    <w:p w:rsidR="003C6494" w:rsidRDefault="003C6494" w:rsidP="00CA1C17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przez Komisję:</w:t>
      </w:r>
    </w:p>
    <w:p w:rsidR="003C6494" w:rsidRDefault="003C6494" w:rsidP="00CA1C17">
      <w:pPr>
        <w:pStyle w:val="Akapitzlist"/>
        <w:numPr>
          <w:ilvl w:val="0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>przygotowanie obowiązkowych ogłoszeń</w:t>
      </w:r>
    </w:p>
    <w:p w:rsidR="003C6494" w:rsidRDefault="003C6494" w:rsidP="00CA1C17">
      <w:pPr>
        <w:pStyle w:val="Akapitzlist"/>
        <w:numPr>
          <w:ilvl w:val="0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przygotowanie zaproszenia do negocjacji lub dialogu oraz zapytania o cenę, </w:t>
      </w:r>
      <w:r w:rsidR="00CA1C17">
        <w:rPr>
          <w:sz w:val="24"/>
        </w:rPr>
        <w:t xml:space="preserve">                                      </w:t>
      </w:r>
      <w:r>
        <w:rPr>
          <w:sz w:val="24"/>
        </w:rPr>
        <w:t>z zastrzeżeniem ust. 3</w:t>
      </w:r>
    </w:p>
    <w:p w:rsidR="003C6494" w:rsidRDefault="003C6494" w:rsidP="00CA1C17">
      <w:pPr>
        <w:pStyle w:val="Akapitzlist"/>
        <w:numPr>
          <w:ilvl w:val="0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sporządzenie notatki z rokowań z </w:t>
      </w:r>
      <w:r w:rsidR="00CA1C17">
        <w:rPr>
          <w:sz w:val="24"/>
        </w:rPr>
        <w:t>wolnej ręki, z zastrzeżeniem ust. 3</w:t>
      </w:r>
    </w:p>
    <w:p w:rsidR="00CA1C17" w:rsidRDefault="00CA1C17" w:rsidP="00CA1C17">
      <w:pPr>
        <w:pStyle w:val="Akapitzlist"/>
        <w:numPr>
          <w:ilvl w:val="0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>opracowanie protokołu z postępowania, z zastrzeżeniem ust. 3</w:t>
      </w:r>
    </w:p>
    <w:p w:rsidR="00CA1C17" w:rsidRPr="003C6494" w:rsidRDefault="00CA1C17" w:rsidP="00CA1C17">
      <w:pPr>
        <w:pStyle w:val="Akapitzlist"/>
        <w:numPr>
          <w:ilvl w:val="0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>przygotowanie wniosków i informacji o odrzuceniu oferty, wykluczeniu wykonawcy, wyjaśnienie oferty, uzupełnienie dokumentów, unieważnienie postępowania</w:t>
      </w:r>
    </w:p>
    <w:p w:rsidR="00EE161B" w:rsidRPr="00CA1C17" w:rsidRDefault="00CA1C17" w:rsidP="00CA1C17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W przypadku prowadzenia zamówienia z wolnej ręki pracę całej Komisji wykonują trzy osoby, tj. przewodniczący, sekretarz oraz jeden członek w zależności od</w:t>
      </w:r>
      <w:r w:rsidR="005E7A13">
        <w:rPr>
          <w:sz w:val="24"/>
        </w:rPr>
        <w:t xml:space="preserve"> przedmiotowego zakresu rokowań”.</w:t>
      </w:r>
    </w:p>
    <w:p w:rsidR="002E788A" w:rsidRDefault="002E788A">
      <w:pPr>
        <w:pStyle w:val="Tekstpodstawowy"/>
      </w:pPr>
    </w:p>
    <w:p w:rsidR="00EE161B" w:rsidRDefault="00CA1C1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EE161B" w:rsidRDefault="00EE161B">
      <w:pPr>
        <w:spacing w:line="360" w:lineRule="auto"/>
        <w:jc w:val="center"/>
        <w:rPr>
          <w:b/>
          <w:sz w:val="24"/>
        </w:rPr>
      </w:pPr>
    </w:p>
    <w:p w:rsidR="00EE161B" w:rsidRDefault="006F06F8">
      <w:pPr>
        <w:pStyle w:val="Tekstpodstawowy"/>
      </w:pPr>
      <w:r>
        <w:t>Z</w:t>
      </w:r>
      <w:r w:rsidR="002E788A">
        <w:t>arządzenie wchodzi w życie z dniem podpisania.</w:t>
      </w:r>
    </w:p>
    <w:p w:rsidR="00EE161B" w:rsidRDefault="00EE161B">
      <w:pPr>
        <w:spacing w:line="360" w:lineRule="auto"/>
        <w:jc w:val="both"/>
        <w:rPr>
          <w:sz w:val="24"/>
        </w:rPr>
      </w:pPr>
    </w:p>
    <w:p w:rsidR="00CA1C17" w:rsidRDefault="00CA1C17">
      <w:pPr>
        <w:pStyle w:val="Tekstpodstawowy"/>
      </w:pPr>
    </w:p>
    <w:p w:rsidR="00CA1C17" w:rsidRDefault="00CA1C17" w:rsidP="00CA1C17">
      <w:pPr>
        <w:pStyle w:val="Tekstpodstawowy"/>
      </w:pPr>
    </w:p>
    <w:p w:rsidR="006F06F8" w:rsidRDefault="002E788A" w:rsidP="00CA1C17">
      <w:pPr>
        <w:pStyle w:val="Tekstpodstawowy"/>
      </w:pPr>
      <w:r>
        <w:t>Otwock, dnia…………………………………….</w:t>
      </w:r>
    </w:p>
    <w:sectPr w:rsidR="006F06F8" w:rsidSect="001B6C8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6CA"/>
    <w:multiLevelType w:val="hybridMultilevel"/>
    <w:tmpl w:val="6EF062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5972BB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951F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8B6F37"/>
    <w:multiLevelType w:val="hybridMultilevel"/>
    <w:tmpl w:val="B4DCD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62455"/>
    <w:multiLevelType w:val="hybridMultilevel"/>
    <w:tmpl w:val="2C7CD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7F85"/>
    <w:rsid w:val="001B6C84"/>
    <w:rsid w:val="002E788A"/>
    <w:rsid w:val="003C6494"/>
    <w:rsid w:val="003E4CE8"/>
    <w:rsid w:val="005E7A13"/>
    <w:rsid w:val="006F06F8"/>
    <w:rsid w:val="007314C2"/>
    <w:rsid w:val="00A7430C"/>
    <w:rsid w:val="00CA1C17"/>
    <w:rsid w:val="00CF7F85"/>
    <w:rsid w:val="00D1008B"/>
    <w:rsid w:val="00E41063"/>
    <w:rsid w:val="00EE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61B"/>
  </w:style>
  <w:style w:type="paragraph" w:styleId="Nagwek2">
    <w:name w:val="heading 2"/>
    <w:basedOn w:val="Normalny"/>
    <w:next w:val="Normalny"/>
    <w:qFormat/>
    <w:rsid w:val="00EE161B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EE161B"/>
    <w:pPr>
      <w:keepNext/>
      <w:spacing w:line="360" w:lineRule="auto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E161B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3C6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3</vt:lpstr>
      <vt:lpstr>Zarządzenie Nr  3</vt:lpstr>
    </vt:vector>
  </TitlesOfParts>
  <Company>PUP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3</dc:title>
  <dc:creator>Renata Kałowska</dc:creator>
  <cp:lastModifiedBy>Kinga</cp:lastModifiedBy>
  <cp:revision>3</cp:revision>
  <cp:lastPrinted>2009-05-28T06:33:00Z</cp:lastPrinted>
  <dcterms:created xsi:type="dcterms:W3CDTF">2009-05-28T06:33:00Z</dcterms:created>
  <dcterms:modified xsi:type="dcterms:W3CDTF">2009-07-20T08:17:00Z</dcterms:modified>
</cp:coreProperties>
</file>